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The words to learn this week are all </w:t>
      </w:r>
      <w:r w:rsidRPr="00E54F48">
        <w:rPr>
          <w:rFonts w:ascii="SassoonCRInfant" w:hAnsi="SassoonCRInfant"/>
          <w:b/>
          <w:sz w:val="24"/>
        </w:rPr>
        <w:t>tricky</w:t>
      </w:r>
      <w:r>
        <w:rPr>
          <w:rFonts w:ascii="SassoonCRInfant" w:hAnsi="SassoonCRInfant"/>
          <w:sz w:val="24"/>
        </w:rPr>
        <w:t xml:space="preserve"> words. They can’t be sounded out and blended back together. These are words that need to be read from memory. </w:t>
      </w:r>
    </w:p>
    <w:p w:rsidR="005D6A83" w:rsidRPr="005D6A83" w:rsidRDefault="005D6A83" w:rsidP="005D6A83">
      <w:pPr>
        <w:rPr>
          <w:rFonts w:ascii="SassoonCRInfant" w:hAnsi="SassoonCRInfant"/>
          <w:sz w:val="24"/>
          <w:u w:val="single"/>
        </w:rPr>
      </w:pPr>
      <w:r w:rsidRPr="005D6A83">
        <w:rPr>
          <w:rFonts w:ascii="SassoonCRInfant" w:hAnsi="SassoonCRInfant"/>
          <w:sz w:val="24"/>
          <w:u w:val="single"/>
        </w:rPr>
        <w:t>How to learn your spellings:</w:t>
      </w:r>
      <w:bookmarkStart w:id="0" w:name="_GoBack"/>
      <w:bookmarkEnd w:id="0"/>
    </w:p>
    <w:p w:rsidR="005D6A83" w:rsidRPr="003D14E8" w:rsidRDefault="003D14E8" w:rsidP="003D14E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1. </w:t>
      </w:r>
      <w:r w:rsidR="005D6A83" w:rsidRPr="003D14E8">
        <w:rPr>
          <w:rFonts w:ascii="SassoonCRInfant" w:hAnsi="SassoonCRInfant"/>
          <w:sz w:val="24"/>
        </w:rPr>
        <w:t>Read the word</w:t>
      </w:r>
      <w:r>
        <w:rPr>
          <w:rFonts w:ascii="SassoonCRInfant" w:hAnsi="SassoonCRInfant"/>
          <w:sz w:val="24"/>
        </w:rPr>
        <w:t xml:space="preserve"> 2. </w:t>
      </w:r>
      <w:r w:rsidR="005D6A83" w:rsidRPr="003D14E8">
        <w:rPr>
          <w:rFonts w:ascii="SassoonCRInfant" w:hAnsi="SassoonCRInfant"/>
          <w:sz w:val="24"/>
        </w:rPr>
        <w:t>Say the word out loud</w:t>
      </w:r>
      <w:r>
        <w:rPr>
          <w:rFonts w:ascii="SassoonCRInfant" w:hAnsi="SassoonCRInfant"/>
          <w:sz w:val="24"/>
        </w:rPr>
        <w:t xml:space="preserve"> 3. </w:t>
      </w:r>
      <w:r w:rsidR="005D6A83" w:rsidRPr="003D14E8">
        <w:rPr>
          <w:rFonts w:ascii="SassoonCRInfant" w:hAnsi="SassoonCRInfant"/>
          <w:sz w:val="24"/>
        </w:rPr>
        <w:t>Copy the word</w:t>
      </w:r>
      <w:r>
        <w:rPr>
          <w:rFonts w:ascii="SassoonCRInfant" w:hAnsi="SassoonCRInfant"/>
          <w:sz w:val="24"/>
        </w:rPr>
        <w:t xml:space="preserve"> 4. </w:t>
      </w:r>
      <w:r w:rsidR="005D6A83" w:rsidRPr="003D14E8">
        <w:rPr>
          <w:rFonts w:ascii="SassoonCRInfant" w:hAnsi="SassoonCRInfant"/>
          <w:sz w:val="24"/>
        </w:rPr>
        <w:t>Cover the word</w:t>
      </w:r>
      <w:r>
        <w:rPr>
          <w:rFonts w:ascii="SassoonCRInfant" w:hAnsi="SassoonCRInfant"/>
          <w:sz w:val="24"/>
        </w:rPr>
        <w:t xml:space="preserve"> 5. </w:t>
      </w:r>
      <w:r w:rsidR="005D6A83" w:rsidRPr="003D14E8">
        <w:rPr>
          <w:rFonts w:ascii="SassoonCRInfant" w:hAnsi="SassoonCRInfant"/>
          <w:sz w:val="24"/>
        </w:rPr>
        <w:t>Write the word from memory</w:t>
      </w:r>
      <w:r>
        <w:rPr>
          <w:rFonts w:ascii="SassoonCRInfant" w:hAnsi="SassoonCRInfant"/>
          <w:sz w:val="24"/>
        </w:rPr>
        <w:t xml:space="preserve"> 6. </w:t>
      </w:r>
      <w:r w:rsidR="005D6A83" w:rsidRPr="003D14E8">
        <w:rPr>
          <w:rFonts w:ascii="SassoonCRInfant" w:hAnsi="SassoonCRInfant"/>
          <w:sz w:val="24"/>
        </w:rPr>
        <w:t xml:space="preserve">Check the word </w:t>
      </w:r>
    </w:p>
    <w:p w:rsidR="005D6A83" w:rsidRPr="007748DC" w:rsidRDefault="003D14E8" w:rsidP="007748DC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7.</w:t>
      </w:r>
      <w:r w:rsidR="007748DC">
        <w:rPr>
          <w:rFonts w:ascii="SassoonCRInfant" w:hAnsi="SassoonCRInfant"/>
          <w:sz w:val="24"/>
        </w:rPr>
        <w:t xml:space="preserve"> </w:t>
      </w:r>
      <w:r w:rsidR="005D6A83" w:rsidRPr="003D14E8">
        <w:rPr>
          <w:rFonts w:ascii="SassoonCRInfant" w:hAnsi="SassoonCRInfant"/>
          <w:sz w:val="24"/>
        </w:rPr>
        <w:t xml:space="preserve">Practice writing the word </w:t>
      </w:r>
      <w:r>
        <w:rPr>
          <w:rFonts w:ascii="SassoonCRInfant" w:hAnsi="SassoonCRInfant"/>
          <w:sz w:val="24"/>
        </w:rPr>
        <w:t xml:space="preserve">2 </w:t>
      </w:r>
      <w:r w:rsidR="005D6A83" w:rsidRPr="003D14E8">
        <w:rPr>
          <w:rFonts w:ascii="SassoonCRInfant" w:hAnsi="SassoonCRInfant"/>
          <w:sz w:val="24"/>
        </w:rPr>
        <w:t>more times</w:t>
      </w:r>
      <w:r>
        <w:rPr>
          <w:rFonts w:ascii="SassoonCRInfant" w:hAnsi="SassoonCRInfant"/>
          <w:sz w:val="24"/>
        </w:rPr>
        <w:t xml:space="preserve">.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850"/>
        <w:gridCol w:w="2552"/>
        <w:gridCol w:w="1275"/>
        <w:gridCol w:w="3048"/>
        <w:gridCol w:w="3048"/>
      </w:tblGrid>
      <w:tr w:rsidR="003D14E8" w:rsidTr="003D14E8">
        <w:tc>
          <w:tcPr>
            <w:tcW w:w="1134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Read the Word</w:t>
            </w:r>
          </w:p>
        </w:tc>
        <w:tc>
          <w:tcPr>
            <w:tcW w:w="1276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Say the word</w:t>
            </w:r>
          </w:p>
        </w:tc>
        <w:tc>
          <w:tcPr>
            <w:tcW w:w="3119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Copy the word</w:t>
            </w:r>
          </w:p>
        </w:tc>
        <w:tc>
          <w:tcPr>
            <w:tcW w:w="850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Cover the word</w:t>
            </w:r>
          </w:p>
        </w:tc>
        <w:tc>
          <w:tcPr>
            <w:tcW w:w="2552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Write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Check the word (</w:t>
            </w:r>
            <w:r>
              <w:rPr>
                <w:rFonts w:ascii="SassoonCRInfant" w:hAnsi="SassoonCRInfant"/>
                <w:noProof/>
              </w:rPr>
              <w:drawing>
                <wp:inline distT="0" distB="0" distL="0" distR="0" wp14:anchorId="7332A281" wp14:editId="78911DE7">
                  <wp:extent cx="198120" cy="188489"/>
                  <wp:effectExtent l="0" t="0" r="0" b="2540"/>
                  <wp:docPr id="1" name="Picture 1" descr="C:\Users\RDSUser\AppData\Local\Microsoft\Windows\INetCache\Content.MSO\115143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SUser\AppData\Local\Microsoft\Windows\INetCache\Content.MSO\115143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9" cy="20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24"/>
              </w:rPr>
              <w:t>) OR write correction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I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I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is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is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the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the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put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put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pull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pull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full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full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as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as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and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and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has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has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7748DC" w:rsidTr="007748DC">
        <w:tc>
          <w:tcPr>
            <w:tcW w:w="1134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his</w:t>
            </w:r>
          </w:p>
        </w:tc>
        <w:tc>
          <w:tcPr>
            <w:tcW w:w="1276" w:type="dxa"/>
          </w:tcPr>
          <w:p w:rsidR="007748DC" w:rsidRPr="007748DC" w:rsidRDefault="007748DC" w:rsidP="007748D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7748D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his</w:t>
            </w:r>
          </w:p>
        </w:tc>
        <w:tc>
          <w:tcPr>
            <w:tcW w:w="3119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7748DC" w:rsidRDefault="007748DC" w:rsidP="007748D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</w:tbl>
    <w:p w:rsidR="00E54F48" w:rsidRDefault="00E54F48" w:rsidP="007748DC">
      <w:pPr>
        <w:rPr>
          <w:rFonts w:ascii="SassoonCRInfant" w:hAnsi="SassoonCRInfant"/>
          <w:b/>
          <w:color w:val="9900CC"/>
          <w:sz w:val="24"/>
          <w:u w:val="single"/>
        </w:rPr>
      </w:pPr>
    </w:p>
    <w:p w:rsidR="007748DC" w:rsidRPr="00E54F48" w:rsidRDefault="00E54F48" w:rsidP="007748DC">
      <w:pPr>
        <w:rPr>
          <w:rFonts w:ascii="SassoonCRInfant" w:hAnsi="SassoonCRInfant"/>
          <w:color w:val="9900CC"/>
          <w:sz w:val="24"/>
        </w:rPr>
      </w:pPr>
      <w:r>
        <w:rPr>
          <w:rFonts w:ascii="SassoonCRInfant" w:hAnsi="SassoonCRInfant"/>
          <w:b/>
          <w:color w:val="9900CC"/>
          <w:sz w:val="24"/>
          <w:u w:val="single"/>
        </w:rPr>
        <w:lastRenderedPageBreak/>
        <w:t xml:space="preserve">Optional </w:t>
      </w:r>
      <w:r w:rsidR="007748DC" w:rsidRPr="007748DC">
        <w:rPr>
          <w:rFonts w:ascii="SassoonCRInfant" w:hAnsi="SassoonCRInfant"/>
          <w:b/>
          <w:color w:val="9900CC"/>
          <w:sz w:val="24"/>
          <w:u w:val="single"/>
        </w:rPr>
        <w:t>Challenge</w:t>
      </w:r>
      <w:r w:rsidR="007748DC" w:rsidRPr="007748DC">
        <w:rPr>
          <w:rFonts w:ascii="SassoonCRInfant" w:hAnsi="SassoonCRInfant"/>
          <w:color w:val="9900CC"/>
          <w:sz w:val="24"/>
        </w:rPr>
        <w:t xml:space="preserve">: use </w:t>
      </w:r>
      <w:r>
        <w:rPr>
          <w:rFonts w:ascii="SassoonCRInfant" w:hAnsi="SassoonCRInfant"/>
          <w:color w:val="9900CC"/>
          <w:sz w:val="24"/>
        </w:rPr>
        <w:t>each spelling</w:t>
      </w:r>
      <w:r w:rsidR="007748DC" w:rsidRPr="007748DC">
        <w:rPr>
          <w:rFonts w:ascii="SassoonCRInfant" w:hAnsi="SassoonCRInfant"/>
          <w:color w:val="9900CC"/>
          <w:sz w:val="24"/>
        </w:rPr>
        <w:t xml:space="preserve"> in a sentence. Say the sentence, write the sentence</w:t>
      </w:r>
      <w:r>
        <w:rPr>
          <w:rFonts w:ascii="SassoonCRInfant" w:hAnsi="SassoonCRInfant"/>
          <w:color w:val="9900CC"/>
          <w:sz w:val="24"/>
        </w:rPr>
        <w:t>. Use your phonics to sound out any additional words</w:t>
      </w:r>
      <w:r w:rsidR="007748DC">
        <w:rPr>
          <w:rFonts w:ascii="SassoonCRInfant" w:hAnsi="SassoonCRInfant"/>
          <w:color w:val="9900CC"/>
          <w:sz w:val="24"/>
        </w:rPr>
        <w:t xml:space="preserve">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310"/>
      </w:tblGrid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I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 xml:space="preserve"> </w:t>
            </w: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is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the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put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pull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full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as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and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P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has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7748DC" w:rsidRPr="00E54F48" w:rsidTr="007748DC">
        <w:tc>
          <w:tcPr>
            <w:tcW w:w="850" w:type="dxa"/>
          </w:tcPr>
          <w:p w:rsidR="00E54F48" w:rsidRDefault="00E54F48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E54F48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his</w:t>
            </w:r>
          </w:p>
        </w:tc>
        <w:tc>
          <w:tcPr>
            <w:tcW w:w="15310" w:type="dxa"/>
          </w:tcPr>
          <w:p w:rsidR="007748DC" w:rsidRPr="00E54F48" w:rsidRDefault="007748DC" w:rsidP="00DA490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</w:tbl>
    <w:p w:rsidR="007748DC" w:rsidRPr="00E54F48" w:rsidRDefault="007748DC" w:rsidP="007748DC">
      <w:pPr>
        <w:rPr>
          <w:rFonts w:ascii="SassoonCRInfant" w:hAnsi="SassoonCRInfant"/>
          <w:sz w:val="20"/>
        </w:rPr>
      </w:pPr>
    </w:p>
    <w:p w:rsidR="007748DC" w:rsidRPr="00E54F48" w:rsidRDefault="007748DC" w:rsidP="005D6A83">
      <w:pPr>
        <w:pStyle w:val="ListParagraph"/>
        <w:rPr>
          <w:rFonts w:ascii="SassoonCRInfant" w:hAnsi="SassoonCRInfant"/>
          <w:sz w:val="20"/>
        </w:rPr>
      </w:pPr>
    </w:p>
    <w:sectPr w:rsidR="007748DC" w:rsidRPr="00E54F48" w:rsidSect="005D6A8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83" w:rsidRDefault="005D6A83" w:rsidP="005D6A83">
      <w:pPr>
        <w:spacing w:after="0" w:line="240" w:lineRule="auto"/>
      </w:pPr>
      <w:r>
        <w:separator/>
      </w:r>
    </w:p>
  </w:endnote>
  <w:end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83" w:rsidRDefault="005D6A83" w:rsidP="005D6A83">
      <w:pPr>
        <w:spacing w:after="0" w:line="240" w:lineRule="auto"/>
      </w:pPr>
      <w:r>
        <w:separator/>
      </w:r>
    </w:p>
  </w:footnote>
  <w:foot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83" w:rsidRPr="005D6A83" w:rsidRDefault="005D6A83" w:rsidP="005D6A83">
    <w:pPr>
      <w:rPr>
        <w:rFonts w:ascii="SassoonCRInfant" w:hAnsi="SassoonCRInfant"/>
        <w:sz w:val="28"/>
      </w:rPr>
    </w:pPr>
    <w:r w:rsidRPr="005D6A83">
      <w:rPr>
        <w:rFonts w:ascii="SassoonCRInfant" w:hAnsi="SassoonCRInfant"/>
        <w:sz w:val="28"/>
      </w:rPr>
      <w:t xml:space="preserve">Homework – Week 1 </w:t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 xml:space="preserve">   </w:t>
    </w:r>
    <w:r w:rsidRPr="005D6A83">
      <w:rPr>
        <w:rFonts w:ascii="SassoonCRInfant" w:hAnsi="SassoonCRInfant"/>
        <w:sz w:val="28"/>
      </w:rPr>
      <w:t>S</w:t>
    </w:r>
    <w:r>
      <w:rPr>
        <w:rFonts w:ascii="SassoonCRInfant" w:hAnsi="SassoonCRInfant"/>
        <w:sz w:val="28"/>
      </w:rPr>
      <w:t>pellings</w:t>
    </w:r>
    <w:r w:rsidRPr="005D6A83">
      <w:rPr>
        <w:rFonts w:ascii="SassoonCRInfant" w:hAnsi="SassoonCRInfant"/>
        <w:sz w:val="32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>Autumn Term</w:t>
    </w:r>
  </w:p>
  <w:p w:rsidR="005D6A83" w:rsidRDefault="005D6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DE3"/>
    <w:multiLevelType w:val="hybridMultilevel"/>
    <w:tmpl w:val="376EFE7E"/>
    <w:lvl w:ilvl="0" w:tplc="DA322AB2">
      <w:start w:val="1"/>
      <w:numFmt w:val="decimal"/>
      <w:lvlText w:val="%1."/>
      <w:lvlJc w:val="left"/>
      <w:pPr>
        <w:ind w:left="720" w:hanging="360"/>
      </w:pPr>
      <w:rPr>
        <w:rFonts w:ascii="SassoonCRInfant" w:eastAsiaTheme="minorHAnsi" w:hAnsi="SassoonCRInfant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3"/>
    <w:rsid w:val="003D14E8"/>
    <w:rsid w:val="005D6A83"/>
    <w:rsid w:val="006B6D16"/>
    <w:rsid w:val="007748DC"/>
    <w:rsid w:val="00BF467C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C5B9"/>
  <w15:chartTrackingRefBased/>
  <w15:docId w15:val="{53D649DD-E2DD-4FED-943E-BA15542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3"/>
  </w:style>
  <w:style w:type="paragraph" w:styleId="Footer">
    <w:name w:val="footer"/>
    <w:basedOn w:val="Normal"/>
    <w:link w:val="Foot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3"/>
  </w:style>
  <w:style w:type="paragraph" w:styleId="ListParagraph">
    <w:name w:val="List Paragraph"/>
    <w:basedOn w:val="Normal"/>
    <w:uiPriority w:val="34"/>
    <w:qFormat/>
    <w:rsid w:val="005D6A83"/>
    <w:pPr>
      <w:ind w:left="720"/>
      <w:contextualSpacing/>
    </w:pPr>
  </w:style>
  <w:style w:type="table" w:styleId="TableGrid">
    <w:name w:val="Table Grid"/>
    <w:basedOn w:val="TableNormal"/>
    <w:uiPriority w:val="39"/>
    <w:rsid w:val="005D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RDSUser</cp:lastModifiedBy>
  <cp:revision>1</cp:revision>
  <dcterms:created xsi:type="dcterms:W3CDTF">2024-09-06T20:48:00Z</dcterms:created>
  <dcterms:modified xsi:type="dcterms:W3CDTF">2024-09-06T21:25:00Z</dcterms:modified>
</cp:coreProperties>
</file>