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b w:val="1"/>
          <w:bCs w:val="1"/>
          <w:sz w:val="32"/>
          <w:szCs w:val="32"/>
          <w:u w:val="single"/>
          <w:rtl w:val="0"/>
        </w:rPr>
        <w:t xml:space="preserve">Rabbit Class Homework Spring 1 week 4  – Y3</w:t>
      </w:r>
    </w:p>
    <w:p w:rsidR="00000000" w:rsidDel="00000000" w:rsidP="00000000" w:rsidRDefault="00000000" w:rsidRPr="00000000" w14:paraId="00000002">
      <w:pPr>
        <w:jc w:val="center"/>
        <w:rPr>
          <w:rFonts w:ascii="SassoonCRInfantMedium" w:cs="SassoonCRInfantMedium" w:eastAsia="SassoonCRInfantMedium" w:hAnsi="SassoonCRInfantMedium"/>
          <w:sz w:val="32"/>
          <w:szCs w:val="32"/>
          <w:highlight w:val="yellow"/>
        </w:rPr>
      </w:pP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rtl w:val="0"/>
        </w:rPr>
        <w:t xml:space="preserve">  Homework due: </w:t>
      </w:r>
      <w:r w:rsidDel="00000000" w:rsidR="00000000" w:rsidRPr="00000000">
        <w:rPr>
          <w:rFonts w:ascii="SassoonCRInfantMedium" w:cs="SassoonCRInfantMedium" w:eastAsia="SassoonCRInfantMedium" w:hAnsi="SassoonCRInfantMedium"/>
          <w:sz w:val="32"/>
          <w:szCs w:val="32"/>
          <w:highlight w:val="yellow"/>
          <w:rtl w:val="0"/>
        </w:rPr>
        <w:t xml:space="preserve">Tuesday 3rd  February 2026 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2126"/>
        <w:gridCol w:w="1559"/>
        <w:gridCol w:w="2642"/>
        <w:tblGridChange w:id="0">
          <w:tblGrid>
            <w:gridCol w:w="2689"/>
            <w:gridCol w:w="2126"/>
            <w:gridCol w:w="1559"/>
            <w:gridCol w:w="2642"/>
          </w:tblGrid>
        </w:tblGridChange>
      </w:tblGrid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3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32"/>
                <w:szCs w:val="32"/>
                <w:u w:val="single"/>
                <w:rtl w:val="0"/>
              </w:rPr>
              <w:t xml:space="preserve">Next week we are learning: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Literacy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SassoonCRInfantMedium" w:cs="SassoonCRInfantMedium" w:eastAsia="SassoonCRInfantMedium" w:hAnsi="SassoonCRInfantMedium"/>
                <w:sz w:val="32"/>
                <w:szCs w:val="32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32"/>
                <w:szCs w:val="32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moving on to look at multiples, factors and problem solving.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will continuing our work on storytelling. We will be beginning to plan out a story using story maps.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continuing our unit of work on Everyday Materials.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CRInfantMedium" w:cs="SassoonCRInfantMedium" w:eastAsia="SassoonCRInfantMedium" w:hAnsi="SassoonCRInfantMedium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rtl w:val="0"/>
              </w:rPr>
              <w:t xml:space="preserve">We will be continuing our unit on Christianity.  </w:t>
            </w:r>
          </w:p>
        </w:tc>
      </w:tr>
    </w:tbl>
    <w:p w:rsidR="00000000" w:rsidDel="00000000" w:rsidP="00000000" w:rsidRDefault="00000000" w:rsidRPr="00000000" w14:paraId="0000000F">
      <w:pPr>
        <w:rPr>
          <w:rFonts w:ascii="SassoonCRInfantMedium" w:cs="SassoonCRInfantMedium" w:eastAsia="SassoonCRInfantMedium" w:hAnsi="SassoonCRInfantMedium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4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Log on to timestable.com to practise your maths skills: </w:t>
            </w:r>
          </w:p>
          <w:p w:rsidR="00000000" w:rsidDel="00000000" w:rsidP="00000000" w:rsidRDefault="00000000" w:rsidRPr="00000000" w14:paraId="00000011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Purple Mash also have some lovely Maths and spellings activities </w:t>
            </w:r>
          </w:p>
          <w:p w:rsidR="00000000" w:rsidDel="00000000" w:rsidP="00000000" w:rsidRDefault="00000000" w:rsidRPr="00000000" w14:paraId="00000012">
            <w:pPr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color w:val="000000"/>
                <w:sz w:val="28"/>
                <w:szCs w:val="28"/>
                <w:u w:val="none"/>
                <w:rtl w:val="0"/>
              </w:rPr>
              <w:t xml:space="preserve">T</w:t>
            </w:r>
            <w:r w:rsidDel="00000000" w:rsidR="00000000" w:rsidRPr="00000000">
              <w:rPr>
                <w:color w:val="0563c1"/>
                <w:sz w:val="28"/>
                <w:szCs w:val="28"/>
                <w:u w:val="single"/>
                <w:rtl w:val="0"/>
              </w:rPr>
              <w:t xml:space="preserve">imestable.co.uk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Or use other websites/ways that you enjoy 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sz w:val="28"/>
                <w:szCs w:val="28"/>
                <w:rtl w:val="0"/>
              </w:rPr>
              <w:t xml:space="preserve">😊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sz w:val="28"/>
                <w:szCs w:val="28"/>
                <w:highlight w:val="green"/>
                <w:rtl w:val="0"/>
              </w:rPr>
              <w:t xml:space="preserve">Times Table –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green"/>
                <w:rtl w:val="0"/>
              </w:rPr>
              <w:t xml:space="preserve"> Please remember to use the multiplication grid to practise times tables!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Spellings:</w:t>
            </w:r>
          </w:p>
          <w:p w:rsidR="00000000" w:rsidDel="00000000" w:rsidP="00000000" w:rsidRDefault="00000000" w:rsidRPr="00000000" w14:paraId="00000018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Practise spellings ready for weekly spelling test- see below for your child’s spelling group – These groups are subject to change as they are based on their current spelling ages. </w:t>
              <w:br w:type="textWrapping"/>
            </w:r>
          </w:p>
          <w:p w:rsidR="00000000" w:rsidDel="00000000" w:rsidP="00000000" w:rsidRDefault="00000000" w:rsidRPr="00000000" w14:paraId="00000019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Reading:</w:t>
            </w:r>
          </w:p>
          <w:p w:rsidR="00000000" w:rsidDel="00000000" w:rsidP="00000000" w:rsidRDefault="00000000" w:rsidRPr="00000000" w14:paraId="0000001B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rtl w:val="0"/>
              </w:rPr>
              <w:t xml:space="preserve">Read every day for 20 minutes. </w:t>
            </w:r>
            <w:r w:rsidDel="00000000" w:rsidR="00000000" w:rsidRPr="00000000">
              <w:rPr>
                <w:rFonts w:ascii="SassoonCRInfantMedium" w:cs="SassoonCRInfantMedium" w:eastAsia="SassoonCRInfantMedium" w:hAnsi="SassoonCRInfantMedium"/>
                <w:sz w:val="28"/>
                <w:szCs w:val="28"/>
                <w:highlight w:val="yellow"/>
                <w:rtl w:val="0"/>
              </w:rPr>
              <w:t xml:space="preserve">Please log this in Reading Records.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SPaG: Year 3 SPaG mat </w:t>
            </w:r>
          </w:p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SassoonPrimaryInfant" w:cs="SassoonPrimaryInfant" w:eastAsia="SassoonPrimaryInfant" w:hAnsi="SassoonPrimaryInfant"/>
                <w:color w:val="ff0000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Fonts w:ascii="SassoonCRInfantMedium" w:cs="SassoonCRInfantMedium" w:eastAsia="SassoonCRInfantMedium" w:hAnsi="SassoonCRInfantMedium"/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Maths: 4 times table problem solving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SassoonCRInfantMedium" w:cs="SassoonCRInfantMedium" w:eastAsia="SassoonCRInfantMedium" w:hAnsi="SassoonCRInfantMedium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SassoonCRInfant" w:cs="SassoonCRInfant" w:eastAsia="SassoonCRInfant" w:hAnsi="SassoonCRInfant"/>
          <w:b w:val="1"/>
          <w:bCs w:val="1"/>
          <w:sz w:val="36"/>
          <w:szCs w:val="36"/>
          <w:u w:val="single"/>
          <w:rtl w:val="0"/>
        </w:rPr>
        <w:t xml:space="preserve">Spellings:</w:t>
      </w:r>
    </w:p>
    <w:tbl>
      <w:tblPr>
        <w:tblStyle w:val="Table3"/>
        <w:tblW w:w="594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79"/>
        <w:gridCol w:w="2770"/>
        <w:tblGridChange w:id="0">
          <w:tblGrid>
            <w:gridCol w:w="3179"/>
            <w:gridCol w:w="2770"/>
          </w:tblGrid>
        </w:tblGridChange>
      </w:tblGrid>
      <w:tr>
        <w:trPr>
          <w:cantSplit w:val="0"/>
          <w:trHeight w:val="1093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Group 1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‘ough’ ‘augh’ 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Group 2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a-e, i-e and o-e</w:t>
            </w:r>
          </w:p>
        </w:tc>
      </w:tr>
      <w:tr>
        <w:trPr>
          <w:cantSplit w:val="0"/>
          <w:trHeight w:val="4635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tough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rough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enough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ought</w:t>
              <w:br w:type="textWrapping"/>
              <w:t xml:space="preserve">thought</w:t>
              <w:br w:type="textWrapping"/>
              <w:t xml:space="preserve">bought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fought</w:t>
              <w:br w:type="textWrapping"/>
              <w:t xml:space="preserve">caught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taught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naughty</w:t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SassoonCRInfant" w:cs="SassoonCRInfant" w:eastAsia="SassoonCRInfant" w:hAnsi="SassoonCRInfant"/>
                <w:sz w:val="36"/>
                <w:szCs w:val="36"/>
              </w:rPr>
            </w:pPr>
            <w:r w:rsidDel="00000000" w:rsidR="00000000" w:rsidRPr="00000000">
              <w:rPr>
                <w:rFonts w:ascii="SassoonCRInfant" w:cs="SassoonCRInfant" w:eastAsia="SassoonCRInfant" w:hAnsi="SassoonCRInfant"/>
                <w:sz w:val="36"/>
                <w:szCs w:val="36"/>
                <w:rtl w:val="0"/>
              </w:rPr>
              <w:t xml:space="preserve"> mistake</w:t>
              <w:br w:type="textWrapping"/>
              <w:t xml:space="preserve">shake</w:t>
              <w:br w:type="textWrapping"/>
              <w:t xml:space="preserve">flake</w:t>
              <w:br w:type="textWrapping"/>
              <w:t xml:space="preserve">nice</w:t>
              <w:br w:type="textWrapping"/>
              <w:t xml:space="preserve">while</w:t>
              <w:br w:type="textWrapping"/>
              <w:t xml:space="preserve">smile</w:t>
              <w:br w:type="textWrapping"/>
              <w:t xml:space="preserve">broke</w:t>
              <w:br w:type="textWrapping"/>
              <w:t xml:space="preserve">slope</w:t>
              <w:br w:type="textWrapping"/>
              <w:t xml:space="preserve">nose</w:t>
              <w:br w:type="textWrapping"/>
              <w:t xml:space="preserve">wrote</w:t>
            </w:r>
          </w:p>
        </w:tc>
      </w:tr>
    </w:tbl>
    <w:p w:rsidR="00000000" w:rsidDel="00000000" w:rsidP="00000000" w:rsidRDefault="00000000" w:rsidRPr="00000000" w14:paraId="00000033">
      <w:pPr>
        <w:spacing w:line="480" w:lineRule="auto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…………………………..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/>
        <w:drawing>
          <wp:inline distB="0" distT="0" distL="0" distR="0">
            <wp:extent cx="5731510" cy="2481580"/>
            <wp:effectExtent b="0" l="0" r="0" t="0"/>
            <wp:docPr id="179220746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15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/>
        <w:drawing>
          <wp:inline distB="0" distT="0" distL="0" distR="0">
            <wp:extent cx="5454519" cy="2379780"/>
            <wp:effectExtent b="0" l="0" r="0" t="0"/>
            <wp:docPr id="179220746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54519" cy="23797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/>
        <w:drawing>
          <wp:inline distB="0" distT="0" distL="0" distR="0">
            <wp:extent cx="5460249" cy="2316341"/>
            <wp:effectExtent b="0" l="0" r="0" t="0"/>
            <wp:docPr id="179220746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0249" cy="23163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/>
        <w:drawing>
          <wp:inline distB="0" distT="0" distL="0" distR="0">
            <wp:extent cx="5731510" cy="2522220"/>
            <wp:effectExtent b="0" l="0" r="0" t="0"/>
            <wp:docPr id="179220746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22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  <w:sectPr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/>
        <w:drawing>
          <wp:inline distB="0" distT="0" distL="0" distR="0">
            <wp:extent cx="5731510" cy="5113020"/>
            <wp:effectExtent b="0" l="0" r="0" t="0"/>
            <wp:docPr id="179220746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3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Challenge (optional)</w:t>
        <w:br w:type="textWrapping"/>
        <w:t xml:space="preserve">Maths investigations</w:t>
      </w:r>
    </w:p>
    <w:p w:rsidR="00000000" w:rsidDel="00000000" w:rsidP="00000000" w:rsidRDefault="00000000" w:rsidRPr="00000000" w14:paraId="00000041">
      <w:pPr>
        <w:jc w:val="center"/>
        <w:rPr/>
      </w:pPr>
      <w:r w:rsidDel="00000000" w:rsidR="00000000" w:rsidRPr="00000000">
        <w:rPr/>
        <w:drawing>
          <wp:inline distB="0" distT="0" distL="0" distR="0">
            <wp:extent cx="6954220" cy="3105583"/>
            <wp:effectExtent b="0" l="0" r="0" t="0"/>
            <wp:docPr id="179220746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54220" cy="31055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4403725</wp:posOffset>
                </wp:positionH>
                <wp:positionV relativeFrom="paragraph">
                  <wp:posOffset>3197225</wp:posOffset>
                </wp:positionV>
                <wp:extent cx="0" cy="2362200"/>
                <wp:effectExtent b="0" l="0" r="0" t="0"/>
                <wp:wrapNone/>
                <wp:docPr id="179220746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2598900"/>
                          <a:ext cx="0" cy="23622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4403725</wp:posOffset>
                </wp:positionH>
                <wp:positionV relativeFrom="paragraph">
                  <wp:posOffset>3197225</wp:posOffset>
                </wp:positionV>
                <wp:extent cx="0" cy="2362200"/>
                <wp:effectExtent b="0" l="0" r="0" t="0"/>
                <wp:wrapNone/>
                <wp:docPr id="179220746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2362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0" distT="0" distL="0" distR="0">
            <wp:extent cx="8863330" cy="5296470"/>
            <wp:effectExtent b="0" l="0" r="0" t="0"/>
            <wp:docPr id="179220746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6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SassoonCRInfantMedium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SassoonCRInfant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B9464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B9464A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B9464A"/>
    <w:rPr>
      <w:i w:val="1"/>
      <w:iCs w:val="1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832418"/>
    <w:rPr>
      <w:color w:val="605e5c"/>
      <w:shd w:color="auto" w:fill="e1dfdd" w:val="clear"/>
    </w:rPr>
  </w:style>
  <w:style w:type="paragraph" w:styleId="Default" w:customStyle="1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hAnsi="Arial" w:eastAsiaTheme="minorEastAsia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 w:val="1"/>
    <w:rsid w:val="00550E48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B0A2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B0A2F"/>
    <w:rPr>
      <w:rFonts w:ascii="Segoe UI" w:cs="Segoe UI" w:hAnsi="Segoe UI"/>
      <w:sz w:val="18"/>
      <w:szCs w:val="18"/>
    </w:rPr>
  </w:style>
  <w:style w:type="paragraph" w:styleId="Pa4" w:customStyle="1">
    <w:name w:val="Pa4"/>
    <w:basedOn w:val="Default"/>
    <w:next w:val="Default"/>
    <w:uiPriority w:val="99"/>
    <w:rsid w:val="00640AD6"/>
    <w:pPr>
      <w:widowControl w:val="1"/>
      <w:spacing w:line="201" w:lineRule="atLeast"/>
    </w:pPr>
    <w:rPr>
      <w:rFonts w:ascii="Roboto" w:hAnsi="Roboto" w:cstheme="minorBidi" w:eastAsiaTheme="minorHAns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0095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 w:val="1"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B4D37"/>
  </w:style>
  <w:style w:type="character" w:styleId="Heading1Char" w:customStyle="1">
    <w:name w:val="Heading 1 Char"/>
    <w:basedOn w:val="DefaultParagraphFont"/>
    <w:link w:val="Heading1"/>
    <w:uiPriority w:val="9"/>
    <w:rsid w:val="008B6490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7.png"/><Relationship Id="rId13" Type="http://schemas.openxmlformats.org/officeDocument/2006/relationships/image" Target="media/image8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UK1UgRj00i+kp1ZhYqZNWec3Ig==">CgMxLjA4AHIhMXFPTXpKVWh3ajljQkxZY2UxLVMxTHdDTWhCdXZBQTJ3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2026-01-26T08:23:00Z</dcterms:created>
  <dc:creator>Mike@TSMP.TrinityStMarys.com.</dc:creator>
</cp:coreProperties>
</file>